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35"/>
      </w:tblGrid>
      <w:tr w:rsidR="00E52DFB">
        <w:tc>
          <w:tcPr>
            <w:tcW w:w="6912" w:type="dxa"/>
          </w:tcPr>
          <w:p w:rsidR="00E52DFB" w:rsidRDefault="006151C6">
            <w:bookmarkStart w:id="0" w:name="_GoBack"/>
            <w:bookmarkEnd w:id="0"/>
            <w:r>
              <w:rPr>
                <w:noProof/>
                <w:lang w:eastAsia="de-DE"/>
              </w:rPr>
              <w:drawing>
                <wp:inline distT="0" distB="0" distL="0" distR="0">
                  <wp:extent cx="2438607" cy="933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2460" cy="938753"/>
                          </a:xfrm>
                          <a:prstGeom prst="rect">
                            <a:avLst/>
                          </a:prstGeom>
                          <a:noFill/>
                          <a:ln>
                            <a:noFill/>
                          </a:ln>
                        </pic:spPr>
                      </pic:pic>
                    </a:graphicData>
                  </a:graphic>
                </wp:inline>
              </w:drawing>
            </w:r>
          </w:p>
        </w:tc>
        <w:tc>
          <w:tcPr>
            <w:tcW w:w="2835" w:type="dxa"/>
          </w:tcPr>
          <w:p w:rsidR="00E52DFB" w:rsidRDefault="00E52DFB"/>
          <w:p w:rsidR="00E52DFB" w:rsidRDefault="00E52DFB"/>
          <w:p w:rsidR="00E52DFB" w:rsidRDefault="00E52DFB"/>
          <w:p w:rsidR="00E52DFB" w:rsidRDefault="00E52DFB"/>
          <w:p w:rsidR="00E52DFB" w:rsidRDefault="00E52DFB"/>
          <w:p w:rsidR="00E52DFB" w:rsidRDefault="006151C6" w:rsidP="009C0CF1">
            <w:r>
              <w:t xml:space="preserve">Sundern, den </w:t>
            </w:r>
            <w:r w:rsidR="009C0CF1">
              <w:t>21.05.2021</w:t>
            </w:r>
          </w:p>
        </w:tc>
      </w:tr>
    </w:tbl>
    <w:p w:rsidR="00E52DFB" w:rsidRDefault="00E52DFB"/>
    <w:p w:rsidR="00E52DFB" w:rsidRDefault="00E52DFB"/>
    <w:p w:rsidR="004163E2" w:rsidRDefault="004163E2" w:rsidP="004163E2"/>
    <w:p w:rsidR="004163E2" w:rsidRDefault="004163E2" w:rsidP="004163E2"/>
    <w:p w:rsidR="004163E2" w:rsidRDefault="004163E2" w:rsidP="004163E2">
      <w:pPr>
        <w:jc w:val="center"/>
        <w:rPr>
          <w:b/>
          <w:sz w:val="24"/>
          <w:szCs w:val="24"/>
        </w:rPr>
      </w:pPr>
      <w:r>
        <w:rPr>
          <w:b/>
          <w:sz w:val="24"/>
          <w:szCs w:val="24"/>
        </w:rPr>
        <w:t>Amtliche Bekanntmachung der Stadt Sundern (Sauerland)</w:t>
      </w:r>
    </w:p>
    <w:p w:rsidR="004163E2" w:rsidRDefault="004163E2" w:rsidP="004163E2"/>
    <w:p w:rsidR="004163E2" w:rsidRDefault="004163E2" w:rsidP="004163E2">
      <w:r>
        <w:rPr>
          <w:b/>
        </w:rPr>
        <w:t>Am Dienstag, dem 01.06.2021, 17:30 Uhr</w:t>
      </w:r>
      <w:r>
        <w:t>, findet im Theatersaal der Schützenhalle, Zur Hubertushalle 8, 59846, Sundern (Sauerland), eine Sitzung des Ausschusses Wirtschaft, Soziales und Kultur des Rates der Stadt Sundern (Sauerland) mit folgender Tagesordnung statt:</w:t>
      </w:r>
    </w:p>
    <w:p w:rsidR="004163E2" w:rsidRDefault="004163E2" w:rsidP="004163E2"/>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29"/>
        <w:gridCol w:w="1134"/>
        <w:gridCol w:w="1732"/>
      </w:tblGrid>
      <w:tr w:rsidR="007555D6">
        <w:tc>
          <w:tcPr>
            <w:tcW w:w="6629" w:type="dxa"/>
          </w:tcPr>
          <w:p w:rsidR="007555D6" w:rsidRDefault="00D64600">
            <w:pPr>
              <w:rPr>
                <w:b/>
                <w:u w:val="single"/>
              </w:rPr>
            </w:pPr>
            <w:r>
              <w:rPr>
                <w:b/>
                <w:u w:val="single"/>
              </w:rPr>
              <w:t>I. Öffentliche Sitzung</w:t>
            </w:r>
          </w:p>
        </w:tc>
        <w:tc>
          <w:tcPr>
            <w:tcW w:w="1134" w:type="dxa"/>
          </w:tcPr>
          <w:p w:rsidR="007555D6" w:rsidRDefault="007555D6"/>
        </w:tc>
        <w:tc>
          <w:tcPr>
            <w:tcW w:w="1732" w:type="dxa"/>
          </w:tcPr>
          <w:p w:rsidR="007555D6" w:rsidRDefault="007555D6"/>
        </w:tc>
      </w:tr>
    </w:tbl>
    <w:p w:rsidR="007555D6" w:rsidRDefault="007555D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961"/>
      </w:tblGrid>
      <w:tr w:rsidR="00213ED7" w:rsidTr="00292049">
        <w:tc>
          <w:tcPr>
            <w:tcW w:w="534" w:type="dxa"/>
          </w:tcPr>
          <w:p w:rsidR="00213ED7" w:rsidRDefault="00D64600">
            <w:r>
              <w:t>1.</w:t>
            </w:r>
          </w:p>
        </w:tc>
        <w:tc>
          <w:tcPr>
            <w:tcW w:w="8961" w:type="dxa"/>
          </w:tcPr>
          <w:p w:rsidR="00213ED7" w:rsidRDefault="00D64600">
            <w:r>
              <w:t>Begrüßung und Feststellung der ordnungsgemäßen Einladung und Beschlussfähigkeit des Ausschusses Wirtschaft, Soziales und Kultur sowie Anerkennung der Niederschrift über die Sitzung des Ausschusses Wirtschaft, Soziales und Kultur  am 11.03.2021, öffentlicher Teil.</w:t>
            </w:r>
          </w:p>
        </w:tc>
      </w:tr>
    </w:tbl>
    <w:p w:rsidR="00BD3DD3" w:rsidRDefault="009D012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961"/>
      </w:tblGrid>
      <w:tr w:rsidR="00035A76" w:rsidTr="00CF7A47">
        <w:tc>
          <w:tcPr>
            <w:tcW w:w="534" w:type="dxa"/>
          </w:tcPr>
          <w:p w:rsidR="00035A76" w:rsidRDefault="00D64600">
            <w:r>
              <w:t>2.</w:t>
            </w:r>
          </w:p>
        </w:tc>
        <w:tc>
          <w:tcPr>
            <w:tcW w:w="8961" w:type="dxa"/>
          </w:tcPr>
          <w:p w:rsidR="00035A76" w:rsidRDefault="00D64600">
            <w:r>
              <w:t>SPD Fraktionsantrag „Chancen nutzen – Perspektiven eröffnen – Integrationsplan für Sundern“ vom 17.05.2021</w:t>
            </w:r>
          </w:p>
        </w:tc>
      </w:tr>
    </w:tbl>
    <w:p w:rsidR="00D72386" w:rsidRDefault="009D012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961"/>
      </w:tblGrid>
      <w:tr w:rsidR="00035A76" w:rsidTr="00CF7A47">
        <w:tc>
          <w:tcPr>
            <w:tcW w:w="534" w:type="dxa"/>
          </w:tcPr>
          <w:p w:rsidR="00035A76" w:rsidRDefault="00D64600">
            <w:r>
              <w:t>3.</w:t>
            </w:r>
          </w:p>
        </w:tc>
        <w:tc>
          <w:tcPr>
            <w:tcW w:w="8961" w:type="dxa"/>
          </w:tcPr>
          <w:p w:rsidR="00035A76" w:rsidRDefault="00D64600">
            <w:r>
              <w:t>Ortsdurchfahrt Tiefenhagen: Sichere Querung ermöglichen - Temporeduzierungen erreichen</w:t>
            </w:r>
            <w:r>
              <w:br/>
              <w:t>Antrag der SPD-Fraktion</w:t>
            </w:r>
          </w:p>
        </w:tc>
      </w:tr>
    </w:tbl>
    <w:p w:rsidR="00D72386" w:rsidRDefault="009D012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961"/>
      </w:tblGrid>
      <w:tr w:rsidR="00035A76" w:rsidTr="00CF7A47">
        <w:tc>
          <w:tcPr>
            <w:tcW w:w="534" w:type="dxa"/>
          </w:tcPr>
          <w:p w:rsidR="00035A76" w:rsidRDefault="00D64600">
            <w:r>
              <w:t>4.</w:t>
            </w:r>
          </w:p>
        </w:tc>
        <w:tc>
          <w:tcPr>
            <w:tcW w:w="8961" w:type="dxa"/>
          </w:tcPr>
          <w:p w:rsidR="00035A76" w:rsidRDefault="00D64600">
            <w:r>
              <w:t>Antrag der Fraktionen CDU und Bündnis 90/Die GRÜNEN: Vermeidung von Motorradlärm und Raserei</w:t>
            </w:r>
            <w:r>
              <w:br/>
              <w:t>Antrag der SPD-Faktion: Motorradlärm und Raserei in Sundern wirksam bekämpfen</w:t>
            </w:r>
          </w:p>
        </w:tc>
      </w:tr>
    </w:tbl>
    <w:p w:rsidR="00D72386" w:rsidRDefault="009D012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961"/>
      </w:tblGrid>
      <w:tr w:rsidR="00035A76" w:rsidTr="00CF7A47">
        <w:tc>
          <w:tcPr>
            <w:tcW w:w="534" w:type="dxa"/>
          </w:tcPr>
          <w:p w:rsidR="00035A76" w:rsidRDefault="00D64600">
            <w:r>
              <w:t>5.</w:t>
            </w:r>
          </w:p>
        </w:tc>
        <w:tc>
          <w:tcPr>
            <w:tcW w:w="8961" w:type="dxa"/>
          </w:tcPr>
          <w:p w:rsidR="00035A76" w:rsidRDefault="00D64600">
            <w:r>
              <w:t>Vorstellung des Projektes "Bedarfsanalyse &amp; strategisches Konzept für einen Coworking-Space in Sundern"</w:t>
            </w:r>
          </w:p>
        </w:tc>
      </w:tr>
    </w:tbl>
    <w:p w:rsidR="00D72386" w:rsidRDefault="009D012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961"/>
      </w:tblGrid>
      <w:tr w:rsidR="00035A76" w:rsidTr="00CF7A47">
        <w:tc>
          <w:tcPr>
            <w:tcW w:w="534" w:type="dxa"/>
          </w:tcPr>
          <w:p w:rsidR="00035A76" w:rsidRDefault="00D64600">
            <w:r>
              <w:t>6.</w:t>
            </w:r>
          </w:p>
        </w:tc>
        <w:tc>
          <w:tcPr>
            <w:tcW w:w="8961" w:type="dxa"/>
          </w:tcPr>
          <w:p w:rsidR="00035A76" w:rsidRDefault="00D64600">
            <w:r>
              <w:t>Gestaltung des Kreisverkehrs in der Röhre</w:t>
            </w:r>
          </w:p>
        </w:tc>
      </w:tr>
    </w:tbl>
    <w:p w:rsidR="00D72386" w:rsidRDefault="009D012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961"/>
      </w:tblGrid>
      <w:tr w:rsidR="00035A76" w:rsidTr="00CF7A47">
        <w:tc>
          <w:tcPr>
            <w:tcW w:w="534" w:type="dxa"/>
          </w:tcPr>
          <w:p w:rsidR="00035A76" w:rsidRDefault="00D64600">
            <w:r>
              <w:t>7.</w:t>
            </w:r>
          </w:p>
        </w:tc>
        <w:tc>
          <w:tcPr>
            <w:tcW w:w="8961" w:type="dxa"/>
          </w:tcPr>
          <w:p w:rsidR="00035A76" w:rsidRDefault="00D64600">
            <w:r>
              <w:t>Nachfolgeobjekt für die Stadtgalerie</w:t>
            </w:r>
          </w:p>
        </w:tc>
      </w:tr>
    </w:tbl>
    <w:p w:rsidR="00D72386" w:rsidRDefault="009D012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961"/>
      </w:tblGrid>
      <w:tr w:rsidR="00035A76" w:rsidTr="00CF7A47">
        <w:tc>
          <w:tcPr>
            <w:tcW w:w="534" w:type="dxa"/>
          </w:tcPr>
          <w:p w:rsidR="00035A76" w:rsidRDefault="00D64600">
            <w:r>
              <w:t>8.</w:t>
            </w:r>
          </w:p>
        </w:tc>
        <w:tc>
          <w:tcPr>
            <w:tcW w:w="8961" w:type="dxa"/>
          </w:tcPr>
          <w:p w:rsidR="00035A76" w:rsidRDefault="00D64600">
            <w:r>
              <w:t>„Heimat ist Vergangenheit, Gegenwart und Zukunft“</w:t>
            </w:r>
            <w:r>
              <w:br/>
              <w:t>Heimatpreis 2021 der Stadt Sundern</w:t>
            </w:r>
          </w:p>
        </w:tc>
      </w:tr>
    </w:tbl>
    <w:p w:rsidR="00D72386" w:rsidRDefault="009D012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961"/>
      </w:tblGrid>
      <w:tr w:rsidR="00213ED7" w:rsidTr="00292049">
        <w:tc>
          <w:tcPr>
            <w:tcW w:w="534" w:type="dxa"/>
          </w:tcPr>
          <w:p w:rsidR="00213ED7" w:rsidRDefault="00D64600">
            <w:r>
              <w:t>9.</w:t>
            </w:r>
          </w:p>
        </w:tc>
        <w:tc>
          <w:tcPr>
            <w:tcW w:w="8961" w:type="dxa"/>
          </w:tcPr>
          <w:p w:rsidR="00213ED7" w:rsidRDefault="00D64600">
            <w:r>
              <w:t>Anfragen und Informationen</w:t>
            </w:r>
          </w:p>
        </w:tc>
      </w:tr>
    </w:tbl>
    <w:p w:rsidR="00BD3DD3" w:rsidRDefault="009D012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29"/>
        <w:gridCol w:w="1134"/>
        <w:gridCol w:w="1732"/>
      </w:tblGrid>
      <w:tr w:rsidR="007555D6">
        <w:tc>
          <w:tcPr>
            <w:tcW w:w="6629" w:type="dxa"/>
          </w:tcPr>
          <w:p w:rsidR="007555D6" w:rsidRDefault="00D64600">
            <w:pPr>
              <w:rPr>
                <w:b/>
                <w:u w:val="single"/>
              </w:rPr>
            </w:pPr>
            <w:r>
              <w:rPr>
                <w:b/>
                <w:u w:val="single"/>
              </w:rPr>
              <w:t>II. Nichtöffentliche Sitzung</w:t>
            </w:r>
          </w:p>
        </w:tc>
        <w:tc>
          <w:tcPr>
            <w:tcW w:w="1134" w:type="dxa"/>
          </w:tcPr>
          <w:p w:rsidR="007555D6" w:rsidRDefault="007555D6"/>
        </w:tc>
        <w:tc>
          <w:tcPr>
            <w:tcW w:w="1732" w:type="dxa"/>
          </w:tcPr>
          <w:p w:rsidR="007555D6" w:rsidRDefault="007555D6"/>
        </w:tc>
      </w:tr>
    </w:tbl>
    <w:p w:rsidR="007555D6" w:rsidRDefault="007555D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961"/>
      </w:tblGrid>
      <w:tr w:rsidR="00213ED7" w:rsidTr="00292049">
        <w:tc>
          <w:tcPr>
            <w:tcW w:w="534" w:type="dxa"/>
          </w:tcPr>
          <w:p w:rsidR="00213ED7" w:rsidRDefault="00D64600">
            <w:r>
              <w:t>10.</w:t>
            </w:r>
          </w:p>
        </w:tc>
        <w:tc>
          <w:tcPr>
            <w:tcW w:w="8961" w:type="dxa"/>
          </w:tcPr>
          <w:p w:rsidR="00213ED7" w:rsidRDefault="00D64600">
            <w:r>
              <w:t>Anerkennung der Niederschrift über die Sitzung des Ausschusses Wirtschaft, Soziales und Kultur  am 11.03.2021, nicht öffentlicher Teil.</w:t>
            </w:r>
          </w:p>
        </w:tc>
      </w:tr>
    </w:tbl>
    <w:p w:rsidR="00BD3DD3" w:rsidRDefault="009D012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961"/>
      </w:tblGrid>
      <w:tr w:rsidR="00213ED7" w:rsidTr="00292049">
        <w:tc>
          <w:tcPr>
            <w:tcW w:w="534" w:type="dxa"/>
          </w:tcPr>
          <w:p w:rsidR="00213ED7" w:rsidRDefault="00D64600">
            <w:r>
              <w:t>11.</w:t>
            </w:r>
          </w:p>
        </w:tc>
        <w:tc>
          <w:tcPr>
            <w:tcW w:w="8961" w:type="dxa"/>
          </w:tcPr>
          <w:p w:rsidR="00213ED7" w:rsidRDefault="00D64600">
            <w:r>
              <w:t>Anfragen und Informationen</w:t>
            </w:r>
          </w:p>
        </w:tc>
      </w:tr>
    </w:tbl>
    <w:p w:rsidR="00BD3DD3" w:rsidRDefault="009D0126"/>
    <w:p w:rsidR="00687D68" w:rsidRDefault="00687D68" w:rsidP="00687D68">
      <w:r>
        <w:t>Folgende Vorgaben sind für Besucherinnen und Besucher zu beachten:</w:t>
      </w:r>
    </w:p>
    <w:p w:rsidR="00687D68" w:rsidRDefault="00687D68" w:rsidP="00687D68">
      <w:r>
        <w:t xml:space="preserve">1. </w:t>
      </w:r>
      <w:r>
        <w:tab/>
        <w:t>Es ist der vorgegebene Sicherheitsabstand auch schon vor der Einlasskontrolle, aber</w:t>
      </w:r>
    </w:p>
    <w:p w:rsidR="00687D68" w:rsidRDefault="00687D68" w:rsidP="00687D68">
      <w:pPr>
        <w:ind w:firstLine="708"/>
      </w:pPr>
      <w:r>
        <w:t>auch im Theatersaal zu beachten.</w:t>
      </w:r>
    </w:p>
    <w:p w:rsidR="00687D68" w:rsidRDefault="00687D68" w:rsidP="00687D68">
      <w:r>
        <w:t xml:space="preserve">2. </w:t>
      </w:r>
      <w:r>
        <w:tab/>
        <w:t>Eine Desinfektion der Hände ist am Eingang vorzunehmen.</w:t>
      </w:r>
    </w:p>
    <w:p w:rsidR="00687D68" w:rsidRDefault="00687D68" w:rsidP="00687D68">
      <w:r>
        <w:t xml:space="preserve">3. </w:t>
      </w:r>
      <w:r>
        <w:tab/>
        <w:t>Das Tragen von Schutzmasken ist notwendig.</w:t>
      </w:r>
    </w:p>
    <w:p w:rsidR="00687D68" w:rsidRDefault="00687D68" w:rsidP="00687D68">
      <w:r>
        <w:t xml:space="preserve">4. </w:t>
      </w:r>
      <w:r>
        <w:tab/>
        <w:t>Zur Nachverfolgung der Besucherinnen und Besucher sind Name, Vorname und</w:t>
      </w:r>
    </w:p>
    <w:p w:rsidR="00687D68" w:rsidRDefault="00687D68" w:rsidP="00687D68">
      <w:pPr>
        <w:ind w:firstLine="708"/>
      </w:pPr>
      <w:r>
        <w:t>Wohnung in einem bereitgestellten Formular anzugeben.</w:t>
      </w:r>
    </w:p>
    <w:p w:rsidR="00687D68" w:rsidRDefault="00687D68" w:rsidP="00687D68">
      <w:r>
        <w:t xml:space="preserve">5. </w:t>
      </w:r>
      <w:r>
        <w:tab/>
        <w:t>Um den Sicherheitsabstand auch im Theatersaal einhalten zu können, kann nur eine</w:t>
      </w:r>
    </w:p>
    <w:p w:rsidR="00687D68" w:rsidRDefault="00687D68" w:rsidP="00687D68">
      <w:pPr>
        <w:ind w:firstLine="708"/>
      </w:pPr>
      <w:r>
        <w:t>begrenzte Anzahl von Zuhörern am öffentlichen Teil der Sitzung teilnehmen.</w:t>
      </w:r>
    </w:p>
    <w:p w:rsidR="00687D68" w:rsidRDefault="00687D68" w:rsidP="00687D68">
      <w:r>
        <w:t xml:space="preserve">6. </w:t>
      </w:r>
      <w:r>
        <w:tab/>
        <w:t>Bei dem Verlassen des Raumes ist ebenfalls der erforderliche Sicherheitsabstand</w:t>
      </w:r>
    </w:p>
    <w:p w:rsidR="00687D68" w:rsidRDefault="00687D68" w:rsidP="00687D68">
      <w:pPr>
        <w:ind w:firstLine="708"/>
      </w:pPr>
      <w:r>
        <w:lastRenderedPageBreak/>
        <w:t>einzuhalten.</w:t>
      </w:r>
    </w:p>
    <w:p w:rsidR="004163E2" w:rsidRDefault="00687D68" w:rsidP="00687D68">
      <w:r>
        <w:t xml:space="preserve">7. </w:t>
      </w:r>
      <w:r>
        <w:tab/>
        <w:t>Versammlungen vor der Schützenhalle sind nicht gestattet.</w:t>
      </w:r>
    </w:p>
    <w:sectPr w:rsidR="004163E2">
      <w:headerReference w:type="default" r:id="rId7"/>
      <w:footerReference w:type="default" r:id="rId8"/>
      <w:footerReference w:type="first" r:id="rId9"/>
      <w:pgSz w:w="11907" w:h="16840"/>
      <w:pgMar w:top="1418" w:right="1134" w:bottom="1134" w:left="1418" w:header="709" w:footer="709" w:gutter="0"/>
      <w:paperSrc w:first="65283" w:other="65283"/>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600" w:rsidRDefault="00D64600">
      <w:r>
        <w:separator/>
      </w:r>
    </w:p>
  </w:endnote>
  <w:endnote w:type="continuationSeparator" w:id="0">
    <w:p w:rsidR="00D64600" w:rsidRDefault="00D6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DFB" w:rsidRDefault="006151C6">
    <w:pPr>
      <w:pStyle w:val="Fuzeile"/>
    </w:pPr>
    <w:r>
      <w:t>Sitzung des Ausschusses Wirtschaft, Soziales und Kultur am 01.06.2021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DFB" w:rsidRDefault="006151C6">
    <w:pPr>
      <w:pStyle w:val="Fuzeile"/>
    </w:pPr>
    <w:r>
      <w:t>Sitzung des Ausschusses Wirtschaft, Soziales und Kultur am 01.06.2021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600" w:rsidRDefault="00D64600">
      <w:r>
        <w:separator/>
      </w:r>
    </w:p>
  </w:footnote>
  <w:footnote w:type="continuationSeparator" w:id="0">
    <w:p w:rsidR="00D64600" w:rsidRDefault="00D64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DFB" w:rsidRDefault="006151C6">
    <w:pPr>
      <w:pStyle w:val="Kopfzeile"/>
      <w:jc w:val="center"/>
    </w:pPr>
    <w:r>
      <w:t xml:space="preserve">- </w:t>
    </w:r>
    <w:r>
      <w:fldChar w:fldCharType="begin"/>
    </w:r>
    <w:r>
      <w:instrText>PAGE   \* MERGEFORMAT</w:instrText>
    </w:r>
    <w:r>
      <w:fldChar w:fldCharType="separate"/>
    </w:r>
    <w:r w:rsidR="009D0126">
      <w:rPr>
        <w:noProof/>
      </w:rPr>
      <w:t>2</w:t>
    </w:r>
    <w: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DFB"/>
    <w:rsid w:val="004163E2"/>
    <w:rsid w:val="006151C6"/>
    <w:rsid w:val="00687D68"/>
    <w:rsid w:val="007555D6"/>
    <w:rsid w:val="009C0CF1"/>
    <w:rsid w:val="009D0126"/>
    <w:rsid w:val="00D64600"/>
    <w:rsid w:val="00E52D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25D00-5A75-4B76-A8C8-87695B844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uiPriority w:val="99"/>
    <w:rPr>
      <w:rFonts w:cs="Arial"/>
    </w:rPr>
  </w:style>
  <w:style w:type="paragraph" w:styleId="Kopfzeile">
    <w:name w:val="header"/>
    <w:basedOn w:val="Standard"/>
    <w:link w:val="KopfzeileZchn"/>
    <w:uiPriority w:val="99"/>
    <w:pPr>
      <w:tabs>
        <w:tab w:val="center" w:pos="4536"/>
        <w:tab w:val="right" w:pos="9072"/>
      </w:tabs>
    </w:pPr>
    <w:rPr>
      <w:rFonts w:eastAsia="Arial" w:cs="Arial"/>
      <w:sz w:val="16"/>
      <w:szCs w:val="20"/>
      <w:lang w:eastAsia="de-DE"/>
    </w:rPr>
  </w:style>
  <w:style w:type="character" w:customStyle="1" w:styleId="KopfzeileZchn">
    <w:name w:val="Kopfzeile Zchn"/>
    <w:basedOn w:val="Absatz-Standardschriftart"/>
    <w:link w:val="Kopfzeile"/>
    <w:uiPriority w:val="99"/>
    <w:rPr>
      <w:rFonts w:ascii="Arial" w:eastAsia="Arial" w:hAnsi="Arial" w:cs="Arial"/>
      <w:sz w:val="16"/>
      <w:szCs w:val="20"/>
      <w:lang w:eastAsia="de-DE"/>
    </w:rPr>
  </w:style>
  <w:style w:type="paragraph" w:styleId="Fuzeile">
    <w:name w:val="footer"/>
    <w:basedOn w:val="Standard"/>
    <w:link w:val="FuzeileZchn"/>
    <w:uiPriority w:val="99"/>
    <w:pPr>
      <w:tabs>
        <w:tab w:val="center" w:pos="4536"/>
        <w:tab w:val="right" w:pos="9072"/>
      </w:tabs>
    </w:pPr>
    <w:rPr>
      <w:rFonts w:eastAsia="Arial" w:cs="Arial"/>
      <w:sz w:val="16"/>
      <w:szCs w:val="20"/>
      <w:lang w:eastAsia="de-DE"/>
    </w:rPr>
  </w:style>
  <w:style w:type="character" w:customStyle="1" w:styleId="FuzeileZchn">
    <w:name w:val="Fußzeile Zchn"/>
    <w:basedOn w:val="Absatz-Standardschriftart"/>
    <w:link w:val="Fuzeile"/>
    <w:uiPriority w:val="99"/>
    <w:rPr>
      <w:rFonts w:ascii="Arial" w:eastAsia="Arial" w:hAnsi="Arial" w:cs="Arial"/>
      <w:sz w:val="16"/>
      <w:szCs w:val="20"/>
      <w:lang w:eastAsia="de-DE"/>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99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2011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STERNBERG Software-Technik GmbH</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Steffen Dettke</dc:creator>
  <cp:lastModifiedBy>Sommer Heinz</cp:lastModifiedBy>
  <cp:revision>2</cp:revision>
  <dcterms:created xsi:type="dcterms:W3CDTF">2021-05-21T07:52:00Z</dcterms:created>
  <dcterms:modified xsi:type="dcterms:W3CDTF">2021-05-21T07:52:00Z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NET_DateiName">
    <vt:lpwstr>G2198-0</vt:lpwstr>
  </property>
</Properties>
</file>